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22835" w:rsidP="00D22835" w:rsidRDefault="00D22835" w14:paraId="d05f09e" w14:textId="d05f09e">
      <w:pPr>
        <w15:collapsed w:val="false"/>
      </w:pPr>
      <w:r>
        <w:t> </w:t>
      </w:r>
    </w:p>
    <w:p w:rsidR="00D22835" w:rsidP="00D22835" w:rsidRDefault="00D22835">
      <w:pPr>
        <w:ind w:firstLine="708"/>
      </w:pPr>
      <w:r>
        <w:t xml:space="preserve">   </w:t>
      </w:r>
      <w:r>
        <w:rPr>
          <w:noProof/>
        </w:rPr>
        <w:drawing>
          <wp:inline distT="0" distB="0" distL="0" distR="0">
            <wp:extent cx="570910" cy="765673"/>
            <wp:effectExtent l="0" t="0" r="635" b="0"/>
            <wp:docPr id="1" name="Slika 1" descr="Opis: cid:image001.png@01D20CFF.6539B4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cid:image001.png@01D20CFF.6539B440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80" cy="76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835" w:rsidP="00D22835" w:rsidRDefault="00D22835">
      <w:r>
        <w:rPr>
          <w:b/>
          <w:bCs/>
        </w:rPr>
        <w:t xml:space="preserve">                                   </w:t>
      </w:r>
    </w:p>
    <w:p w:rsidR="00D22835" w:rsidP="00D22835" w:rsidRDefault="00D73C0B">
      <w:r>
        <w:t xml:space="preserve">Republika Hrvatska </w:t>
      </w:r>
    </w:p>
    <w:p w:rsidR="00D73C0B" w:rsidP="00D22835" w:rsidRDefault="00D73C0B">
      <w:r>
        <w:t>Trgovački sud u Osijeku</w:t>
      </w:r>
    </w:p>
    <w:p w:rsidR="00D22835" w:rsidP="00D22835" w:rsidRDefault="00D73C0B">
      <w:r>
        <w:t>Stalna služba u Slavonskom Brodu</w:t>
      </w:r>
      <w:r>
        <w:tab/>
      </w:r>
      <w:r>
        <w:tab/>
      </w:r>
      <w:r w:rsidR="00D22835">
        <w:t xml:space="preserve">                                         3 St-</w:t>
      </w:r>
      <w:r w:rsidR="008A4532">
        <w:t>1</w:t>
      </w:r>
      <w:r w:rsidR="002F09C3">
        <w:t>741</w:t>
      </w:r>
      <w:r w:rsidR="008A4532">
        <w:t>/201</w:t>
      </w:r>
      <w:r w:rsidR="002F09C3">
        <w:t>6</w:t>
      </w:r>
      <w:r w:rsidR="00474BAC">
        <w:t>-</w:t>
      </w:r>
      <w:r w:rsidR="002F09C3">
        <w:t>19</w:t>
      </w:r>
      <w:r w:rsidR="009C1A81">
        <w:t>9</w:t>
      </w:r>
    </w:p>
    <w:p w:rsidR="00D22835" w:rsidP="00D22835" w:rsidRDefault="00D22835">
      <w:r>
        <w:t>Trg pobjede 13</w:t>
      </w:r>
    </w:p>
    <w:p w:rsidR="00D22835" w:rsidP="00D22835" w:rsidRDefault="00D22835">
      <w:r>
        <w:t xml:space="preserve">35000 </w:t>
      </w:r>
      <w:r w:rsidR="00F07ED0">
        <w:t>Slavonski Brod</w:t>
      </w:r>
    </w:p>
    <w:p w:rsidR="00D22835" w:rsidP="00D22835" w:rsidRDefault="00D22835"/>
    <w:p w:rsidR="00D22835" w:rsidP="00D22835" w:rsidRDefault="001B15DD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="00D22835" w:rsidP="00D22835" w:rsidRDefault="00D22835">
      <w:pPr>
        <w:rPr>
          <w:color w:val="222222"/>
        </w:rPr>
      </w:pPr>
    </w:p>
    <w:p w:rsidRPr="00D73C0B" w:rsidR="00D73C0B" w:rsidP="00D73C0B" w:rsidRDefault="00D73C0B">
      <w:pPr>
        <w:jc w:val="both"/>
        <w:rPr>
          <w:rFonts w:eastAsia="Calibri"/>
        </w:rPr>
      </w:pPr>
      <w:r w:rsidRPr="00D73C0B">
        <w:rPr>
          <w:rFonts w:eastAsia="Calibri"/>
          <w:color w:val="222222"/>
        </w:rPr>
        <w:t>           </w:t>
      </w:r>
      <w:r w:rsidRPr="00474BAC" w:rsidR="00474BAC">
        <w:rPr>
          <w:rFonts w:eastAsia="Calibri"/>
          <w:bCs/>
        </w:rPr>
        <w:t xml:space="preserve">TRGOVAČKI SUD U OSIJEKU, STALNA SLUŽBA U SLAVONSKOM BRODU, po stečajnoj sutkinji  Danieli Martini Maoduš, u postupku stečaja nad dužnikom </w:t>
      </w:r>
      <w:r w:rsidRPr="002F09C3" w:rsidR="002F09C3">
        <w:rPr>
          <w:rFonts w:eastAsia="Calibri"/>
          <w:b/>
          <w:bCs/>
        </w:rPr>
        <w:t>BIROTEHNA d.o.o.</w:t>
      </w:r>
      <w:r w:rsidR="00E22394">
        <w:rPr>
          <w:rFonts w:eastAsia="Calibri"/>
          <w:b/>
          <w:bCs/>
        </w:rPr>
        <w:t xml:space="preserve"> u stečaju  </w:t>
      </w:r>
      <w:r w:rsidRPr="002F09C3" w:rsidR="002F09C3">
        <w:rPr>
          <w:rFonts w:eastAsia="Calibri"/>
          <w:b/>
          <w:bCs/>
        </w:rPr>
        <w:t xml:space="preserve"> Slavonski Brod, Ferde Filipovića 50D, OIB 59009735630</w:t>
      </w:r>
      <w:r w:rsidRPr="00474BAC" w:rsidR="00474BAC">
        <w:rPr>
          <w:rFonts w:eastAsia="Calibri"/>
          <w:bCs/>
        </w:rPr>
        <w:t>, dana</w:t>
      </w:r>
      <w:r w:rsidR="00474BAC">
        <w:rPr>
          <w:rFonts w:eastAsia="Calibri"/>
          <w:bCs/>
        </w:rPr>
        <w:t xml:space="preserve"> </w:t>
      </w:r>
      <w:r w:rsidR="009C1A81">
        <w:rPr>
          <w:rFonts w:eastAsia="Calibri"/>
          <w:bCs/>
        </w:rPr>
        <w:t>21. studenoga</w:t>
      </w:r>
      <w:r>
        <w:rPr>
          <w:rFonts w:eastAsia="Calibri"/>
        </w:rPr>
        <w:t xml:space="preserve"> 2019. </w:t>
      </w:r>
    </w:p>
    <w:p w:rsidR="001B15DD" w:rsidP="00D22835" w:rsidRDefault="001B15DD">
      <w:pPr>
        <w:jc w:val="both"/>
      </w:pPr>
    </w:p>
    <w:p w:rsidR="001B15DD" w:rsidP="001B15DD" w:rsidRDefault="001B15DD">
      <w:pPr>
        <w:jc w:val="center"/>
      </w:pPr>
      <w:r>
        <w:t>z a k l j u č i o  j  e</w:t>
      </w:r>
    </w:p>
    <w:p w:rsidR="00D22835" w:rsidP="00D22835" w:rsidRDefault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="00BE406E" w:rsidP="00474BAC" w:rsidRDefault="00BE406E">
      <w:pPr>
        <w:pStyle w:val="Odlomakpopisa"/>
        <w:numPr>
          <w:ilvl w:val="0"/>
          <w:numId w:val="9"/>
        </w:numPr>
        <w:jc w:val="both"/>
      </w:pPr>
      <w:r>
        <w:t>Određuje se Skupština vjerovnika u postupku stečaja nad stečajnim dužnikom </w:t>
      </w:r>
      <w:r w:rsidRPr="002F09C3" w:rsidR="002F09C3">
        <w:rPr>
          <w:rFonts w:eastAsia="Calibri"/>
          <w:b/>
          <w:bCs/>
        </w:rPr>
        <w:t>BIROTEHNA d.o.o. Slavonski Brod</w:t>
      </w:r>
      <w:r w:rsidR="00E22394">
        <w:rPr>
          <w:rFonts w:eastAsia="Calibri"/>
          <w:b/>
          <w:bCs/>
        </w:rPr>
        <w:t xml:space="preserve"> u stečaju </w:t>
      </w:r>
      <w:r w:rsidRPr="002F09C3" w:rsidR="002F09C3">
        <w:rPr>
          <w:rFonts w:eastAsia="Calibri"/>
          <w:b/>
          <w:bCs/>
        </w:rPr>
        <w:t>, Ferde Filipovića 50D, OIB 59009735630</w:t>
      </w:r>
      <w:r>
        <w:rPr>
          <w:b/>
        </w:rPr>
        <w:t xml:space="preserve">, </w:t>
      </w:r>
      <w:r>
        <w:t xml:space="preserve">za dan:  </w:t>
      </w:r>
    </w:p>
    <w:p w:rsidR="00BE406E" w:rsidP="00BE406E" w:rsidRDefault="00BE406E">
      <w:pPr>
        <w:pStyle w:val="Odlomakpopisa"/>
        <w:ind w:left="1080"/>
        <w:jc w:val="both"/>
      </w:pPr>
    </w:p>
    <w:p w:rsidRPr="00950460" w:rsidR="00BE406E" w:rsidP="00BE406E" w:rsidRDefault="009C1A81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 xml:space="preserve">02. prosinca </w:t>
      </w:r>
      <w:r w:rsidR="00D73C0B">
        <w:rPr>
          <w:b/>
          <w:u w:val="single"/>
        </w:rPr>
        <w:t xml:space="preserve"> 2019</w:t>
      </w:r>
      <w:r w:rsidRPr="00950460" w:rsidR="00BE406E">
        <w:rPr>
          <w:b/>
          <w:u w:val="single"/>
        </w:rPr>
        <w:t xml:space="preserve">. u </w:t>
      </w:r>
      <w:r w:rsidR="002F09C3">
        <w:rPr>
          <w:b/>
          <w:u w:val="single"/>
        </w:rPr>
        <w:t>1</w:t>
      </w:r>
      <w:r>
        <w:rPr>
          <w:b/>
          <w:u w:val="single"/>
        </w:rPr>
        <w:t>0</w:t>
      </w:r>
      <w:r w:rsidR="002F09C3">
        <w:rPr>
          <w:b/>
          <w:u w:val="single"/>
        </w:rPr>
        <w:t>,30</w:t>
      </w:r>
      <w:r w:rsidR="00BE406E">
        <w:rPr>
          <w:b/>
          <w:u w:val="single"/>
        </w:rPr>
        <w:t xml:space="preserve"> </w:t>
      </w:r>
      <w:r w:rsidRPr="00950460" w:rsidR="00BE406E">
        <w:rPr>
          <w:b/>
          <w:u w:val="single"/>
        </w:rPr>
        <w:t>sati.</w:t>
      </w:r>
    </w:p>
    <w:p w:rsidR="00BE406E" w:rsidP="00BE406E" w:rsidRDefault="00BE406E">
      <w:pPr>
        <w:jc w:val="both"/>
      </w:pPr>
    </w:p>
    <w:p w:rsidR="00BE406E" w:rsidP="00BE406E" w:rsidRDefault="00BE406E">
      <w:pPr>
        <w:pStyle w:val="Odlomakpopisa"/>
        <w:numPr>
          <w:ilvl w:val="0"/>
          <w:numId w:val="9"/>
        </w:numPr>
        <w:jc w:val="both"/>
      </w:pPr>
      <w:r>
        <w:t>Na Skupštinu se poziva stečajni upravitelj, stečajni vjerovnici i razlučni vjerovnici.</w:t>
      </w:r>
    </w:p>
    <w:p w:rsidR="00232ED6" w:rsidP="00232ED6" w:rsidRDefault="00232ED6">
      <w:pPr>
        <w:pStyle w:val="Odlomakpopisa"/>
        <w:ind w:left="1080"/>
        <w:jc w:val="both"/>
      </w:pPr>
    </w:p>
    <w:p w:rsidRPr="00FD72C5" w:rsidR="00BE406E" w:rsidP="00BE406E" w:rsidRDefault="00BE406E">
      <w:pPr>
        <w:pStyle w:val="Odlomakpopisa"/>
        <w:ind w:left="1080"/>
        <w:jc w:val="both"/>
      </w:pPr>
      <w:r>
        <w:t xml:space="preserve">Dnevni red Skupštine je slijedeći: </w:t>
      </w:r>
    </w:p>
    <w:p w:rsidRPr="00FC153E" w:rsidR="00BE406E" w:rsidP="00BE406E" w:rsidRDefault="009C1A81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 xml:space="preserve">Donošenje odluke o prodaji imovine kao cjeline </w:t>
      </w:r>
    </w:p>
    <w:p w:rsidRPr="009C1A81" w:rsidR="00BE406E" w:rsidP="00BE406E" w:rsidRDefault="009C1A81">
      <w:pPr>
        <w:numPr>
          <w:ilvl w:val="0"/>
          <w:numId w:val="8"/>
        </w:numPr>
        <w:jc w:val="both"/>
        <w:rPr>
          <w:b/>
          <w:lang w:val="en-US"/>
        </w:rPr>
      </w:pPr>
      <w:r>
        <w:rPr>
          <w:b/>
        </w:rPr>
        <w:t>Davanje suglasnosti stečajnom upravitelju za podnošenje tužbe radi iseljenja iz poslovnog prostora protiv Filia d.o.o. Slavonski Brod</w:t>
      </w:r>
      <w:r w:rsidR="00BE406E">
        <w:rPr>
          <w:b/>
        </w:rPr>
        <w:t>.</w:t>
      </w:r>
    </w:p>
    <w:p w:rsidRPr="006B76D9" w:rsidR="009C1A81" w:rsidP="009C1A81" w:rsidRDefault="009C1A81">
      <w:pPr>
        <w:ind w:left="1440"/>
        <w:jc w:val="both"/>
        <w:rPr>
          <w:b/>
          <w:lang w:val="en-US"/>
        </w:rPr>
      </w:pPr>
    </w:p>
    <w:p w:rsidRPr="00950460" w:rsidR="00BE406E" w:rsidP="00BE406E" w:rsidRDefault="00BE406E">
      <w:pPr>
        <w:ind w:left="1440"/>
        <w:jc w:val="both"/>
        <w:rPr>
          <w:b/>
          <w:lang w:val="en-US"/>
        </w:rPr>
      </w:pPr>
    </w:p>
    <w:p w:rsidR="00BE406E" w:rsidP="009C1A81" w:rsidRDefault="00BE406E">
      <w:pPr>
        <w:ind w:firstLine="708"/>
        <w:jc w:val="center"/>
        <w:rPr>
          <w:b/>
        </w:rPr>
      </w:pPr>
      <w:r>
        <w:t xml:space="preserve">Skupština vjerovnika dana </w:t>
      </w:r>
      <w:r w:rsidR="009C1A81">
        <w:rPr>
          <w:b/>
          <w:u w:val="single"/>
        </w:rPr>
        <w:t>02. prosinca  2019</w:t>
      </w:r>
      <w:r w:rsidRPr="00950460" w:rsidR="009C1A81">
        <w:rPr>
          <w:b/>
          <w:u w:val="single"/>
        </w:rPr>
        <w:t xml:space="preserve">. u </w:t>
      </w:r>
      <w:r w:rsidR="009C1A81">
        <w:rPr>
          <w:b/>
          <w:u w:val="single"/>
        </w:rPr>
        <w:t xml:space="preserve">10,30 </w:t>
      </w:r>
      <w:r w:rsidRPr="00950460" w:rsidR="009C1A81">
        <w:rPr>
          <w:b/>
          <w:u w:val="single"/>
        </w:rPr>
        <w:t>sati.</w:t>
      </w:r>
      <w:r w:rsidR="009C1A81">
        <w:rPr>
          <w:b/>
          <w:u w:val="single"/>
        </w:rPr>
        <w:t xml:space="preserve">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="00232ED6" w:rsidP="00232ED6" w:rsidRDefault="00232ED6">
      <w:pPr>
        <w:pStyle w:val="Odlomakpopisa"/>
        <w:ind w:left="1080"/>
        <w:jc w:val="both"/>
        <w:rPr>
          <w:b/>
        </w:rPr>
      </w:pPr>
    </w:p>
    <w:p w:rsidRPr="00C42453" w:rsidR="00BE406E" w:rsidP="00BE406E" w:rsidRDefault="00E22394">
      <w:pPr>
        <w:jc w:val="center"/>
      </w:pPr>
      <w:r>
        <w:t>o</w:t>
      </w:r>
      <w:r w:rsidRPr="00C42453" w:rsidR="00BE406E">
        <w:t>brazloženje</w:t>
      </w:r>
    </w:p>
    <w:p w:rsidR="00BE406E" w:rsidP="00BE406E" w:rsidRDefault="00BE406E">
      <w:pPr>
        <w:jc w:val="both"/>
        <w:rPr>
          <w:b/>
        </w:rPr>
      </w:pPr>
    </w:p>
    <w:p w:rsidR="00D74C03" w:rsidP="00BE406E" w:rsidRDefault="00E05BC7">
      <w:pPr>
        <w:ind w:firstLine="708"/>
        <w:jc w:val="both"/>
      </w:pPr>
      <w:r>
        <w:t>Stečajni upravitelj je dana 19.11.2019. stavio prijedlog za donošenje odluke o prodaji imovine kao cjeline</w:t>
      </w:r>
      <w:r w:rsidR="00AA56EA">
        <w:t>, a t</w:t>
      </w:r>
      <w:r w:rsidR="009C11BA">
        <w:t>aj prijedlog je stavio na skupš</w:t>
      </w:r>
      <w:r w:rsidR="00AA56EA">
        <w:t>t</w:t>
      </w:r>
      <w:r w:rsidR="009C11BA">
        <w:t>i</w:t>
      </w:r>
      <w:r w:rsidR="00AA56EA">
        <w:t xml:space="preserve">ni održanoj 21.11.2019. i stečajni i razlučni vjerovnik PBZ koji ima glasačko pravo </w:t>
      </w:r>
      <w:r w:rsidR="00D143B8">
        <w:t xml:space="preserve">u iznosu od </w:t>
      </w:r>
      <w:r w:rsidR="00266205">
        <w:t xml:space="preserve">6.160.515,83 kn, a što je prema </w:t>
      </w:r>
      <w:r w:rsidR="008E3504">
        <w:t xml:space="preserve">čl. 104 st. 4 Stečajnog zakona NN 71/15 i 104/17 dovoljno za aktivnu legitimaciju za </w:t>
      </w:r>
      <w:r w:rsidR="008A28AA">
        <w:t xml:space="preserve">sazivanje skupštine obzirom da </w:t>
      </w:r>
      <w:r w:rsidR="001A1F05">
        <w:t>je to više od 2/5 od zbroja tražbine svih stečajnih vjerovnika koji ne pripadaju nižim isplatnim redovima</w:t>
      </w:r>
      <w:r w:rsidR="00742EC3">
        <w:t>.</w:t>
      </w:r>
    </w:p>
    <w:p w:rsidR="00742EC3" w:rsidP="00BE406E" w:rsidRDefault="00742EC3">
      <w:pPr>
        <w:ind w:firstLine="708"/>
        <w:jc w:val="both"/>
      </w:pPr>
      <w:r>
        <w:t>Ova činjenica nije od odlučnog značenja kada je pri</w:t>
      </w:r>
      <w:r w:rsidR="00B06750">
        <w:t>jedlog za sazivanje stavio stečajni</w:t>
      </w:r>
      <w:r>
        <w:t xml:space="preserve"> upr</w:t>
      </w:r>
      <w:r w:rsidR="00287D16">
        <w:t>a</w:t>
      </w:r>
      <w:r>
        <w:t>vitelj čija aktivna legitimacija proizlazi iz čl. 104  st 1 toč. 1SZ-a</w:t>
      </w:r>
      <w:r w:rsidR="00287D16">
        <w:t>.</w:t>
      </w:r>
    </w:p>
    <w:p w:rsidR="00742EC3" w:rsidP="00287D16" w:rsidRDefault="00287D16">
      <w:pPr>
        <w:ind w:firstLine="708"/>
        <w:jc w:val="both"/>
      </w:pPr>
      <w:r>
        <w:lastRenderedPageBreak/>
        <w:t>Stečajni</w:t>
      </w:r>
      <w:r w:rsidR="00742EC3">
        <w:t xml:space="preserve"> upravitelj je </w:t>
      </w:r>
      <w:r>
        <w:t xml:space="preserve">na skupštini vjerovnika </w:t>
      </w:r>
      <w:r w:rsidR="00742EC3">
        <w:t xml:space="preserve">dana 21.11.2019. stavio i drugi prijedlog za </w:t>
      </w:r>
      <w:r>
        <w:t>sazivanje skupš</w:t>
      </w:r>
      <w:r w:rsidR="00742EC3">
        <w:t>t</w:t>
      </w:r>
      <w:r>
        <w:t>ine</w:t>
      </w:r>
      <w:r w:rsidR="00F70C2E">
        <w:t>:</w:t>
      </w:r>
      <w:bookmarkStart w:name="_GoBack" w:id="0"/>
      <w:bookmarkEnd w:id="0"/>
      <w:r>
        <w:t xml:space="preserve"> da se ovlasti stečajnog</w:t>
      </w:r>
      <w:r w:rsidR="00742EC3">
        <w:t xml:space="preserve"> upravitelj</w:t>
      </w:r>
      <w:r>
        <w:t>a</w:t>
      </w:r>
      <w:r w:rsidR="00742EC3">
        <w:t xml:space="preserve"> pokrenuti postupak radi iseljenja iz poslovnog prost</w:t>
      </w:r>
      <w:r>
        <w:t>ora Filie d.o.o. Slavonski Brod.</w:t>
      </w:r>
    </w:p>
    <w:p w:rsidR="00D74C03" w:rsidP="00BE406E" w:rsidRDefault="00D74C03">
      <w:pPr>
        <w:ind w:firstLine="708"/>
        <w:jc w:val="both"/>
      </w:pPr>
    </w:p>
    <w:p w:rsidR="00BE406E" w:rsidP="00BE406E" w:rsidRDefault="00D73A46">
      <w:pPr>
        <w:ind w:firstLine="708"/>
        <w:jc w:val="both"/>
      </w:pPr>
      <w:r>
        <w:t>S</w:t>
      </w:r>
      <w:r w:rsidR="00BE406E">
        <w:t>toga je odlučeno kao u izreci.</w:t>
      </w:r>
    </w:p>
    <w:p w:rsidR="00232ED6" w:rsidP="00BE406E" w:rsidRDefault="00232ED6">
      <w:pPr>
        <w:ind w:firstLine="708"/>
        <w:jc w:val="both"/>
      </w:pPr>
    </w:p>
    <w:p w:rsidR="00232ED6" w:rsidP="00BE406E" w:rsidRDefault="00232ED6">
      <w:pPr>
        <w:ind w:firstLine="708"/>
        <w:jc w:val="both"/>
      </w:pPr>
    </w:p>
    <w:p w:rsidR="00BE406E" w:rsidP="00BE406E" w:rsidRDefault="00BE406E">
      <w:pPr>
        <w:jc w:val="center"/>
      </w:pPr>
      <w:r>
        <w:t xml:space="preserve">U Slavonskom Brodu </w:t>
      </w:r>
      <w:r w:rsidR="009C1A81">
        <w:t>21. studenoga</w:t>
      </w:r>
      <w:r w:rsidR="00D73C0B">
        <w:t xml:space="preserve"> 2019. </w:t>
      </w:r>
    </w:p>
    <w:p w:rsidR="00D73C0B" w:rsidP="00BE406E" w:rsidRDefault="00D73C0B">
      <w:pPr>
        <w:jc w:val="center"/>
      </w:pPr>
    </w:p>
    <w:p w:rsidR="00BE406E" w:rsidP="00BE406E" w:rsidRDefault="00BE406E">
      <w:pPr>
        <w:ind w:left="5040" w:firstLine="624"/>
      </w:pPr>
      <w:r>
        <w:t>     Stečajna sutkinja:</w:t>
      </w:r>
    </w:p>
    <w:p w:rsidR="00BE406E" w:rsidP="00BE406E" w:rsidRDefault="00BE406E">
      <w:pPr>
        <w:ind w:left="5040" w:firstLine="624"/>
        <w:rPr>
          <w:lang w:val="en-US"/>
        </w:rPr>
      </w:pPr>
    </w:p>
    <w:p w:rsidR="00BE406E" w:rsidP="00BE406E" w:rsidRDefault="00BE406E">
      <w:pPr>
        <w:ind w:left="4944" w:firstLine="720"/>
      </w:pPr>
      <w:r>
        <w:t>Daniela Martini Maoduš</w:t>
      </w:r>
    </w:p>
    <w:p w:rsidR="00BE406E" w:rsidP="00BE406E" w:rsidRDefault="00BE406E">
      <w:pPr>
        <w:ind w:left="4944" w:firstLine="720"/>
      </w:pPr>
    </w:p>
    <w:p w:rsidR="00BE406E" w:rsidP="00BE406E" w:rsidRDefault="00BE406E">
      <w:pPr>
        <w:ind w:left="4944" w:firstLine="720"/>
        <w:rPr>
          <w:lang w:val="en-US"/>
        </w:rPr>
      </w:pPr>
    </w:p>
    <w:p w:rsidR="00BE406E" w:rsidP="00BE406E" w:rsidRDefault="00BE406E"/>
    <w:p w:rsidR="0064567D" w:rsidP="00D73C0B" w:rsidRDefault="0064567D"/>
    <w:sectPr w:rsidR="0064567D" w:rsidSect="00D73C0B"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13362" w:rsidP="00D73C0B" w:rsidRDefault="00613362">
      <w:r>
        <w:separator/>
      </w:r>
    </w:p>
  </w:endnote>
  <w:endnote w:type="continuationSeparator" w:id="0">
    <w:p w:rsidR="00613362" w:rsidP="00D73C0B" w:rsidRDefault="006133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13362" w:rsidP="00D73C0B" w:rsidRDefault="00613362">
      <w:r>
        <w:separator/>
      </w:r>
    </w:p>
  </w:footnote>
  <w:footnote w:type="continuationSeparator" w:id="0">
    <w:p w:rsidR="00613362" w:rsidP="00D73C0B" w:rsidRDefault="006133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09C3" w:rsidR="00D73C0B" w:rsidP="002F09C3" w:rsidRDefault="002F09C3">
    <w:pPr>
      <w:pStyle w:val="Zaglavlje"/>
      <w:jc w:val="right"/>
    </w:pPr>
    <w:r>
      <w:t>3 St-1741/2016-</w:t>
    </w:r>
    <w:r w:rsidR="00E05BC7">
      <w:t>199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ilvl="0" w:tplc="B7F4B300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9A371E2"/>
    <w:multiLevelType w:val="hybridMultilevel"/>
    <w:tmpl w:val="53C2B6A8"/>
    <w:lvl w:ilvl="0" w:tplc="C7129560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55BFE"/>
    <w:multiLevelType w:val="hybridMultilevel"/>
    <w:tmpl w:val="664E22AA"/>
    <w:lvl w:ilvl="0" w:tplc="7988B3AC">
      <w:start w:val="9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519F0E68"/>
    <w:multiLevelType w:val="hybridMultilevel"/>
    <w:tmpl w:val="0DF4C262"/>
    <w:lvl w:ilvl="0" w:tplc="FE7A5D48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77817"/>
    <w:multiLevelType w:val="hybridMultilevel"/>
    <w:tmpl w:val="E8CEB352"/>
    <w:lvl w:ilvl="0" w:tplc="A81CD334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80" w:hanging="360"/>
      </w:pPr>
    </w:lvl>
    <w:lvl w:ilvl="2" w:tplc="041A001B" w:tentative="true">
      <w:start w:val="1"/>
      <w:numFmt w:val="lowerRoman"/>
      <w:lvlText w:val="%3."/>
      <w:lvlJc w:val="right"/>
      <w:pPr>
        <w:ind w:left="2400" w:hanging="180"/>
      </w:pPr>
    </w:lvl>
    <w:lvl w:ilvl="3" w:tplc="041A000F" w:tentative="true">
      <w:start w:val="1"/>
      <w:numFmt w:val="decimal"/>
      <w:lvlText w:val="%4."/>
      <w:lvlJc w:val="left"/>
      <w:pPr>
        <w:ind w:left="3120" w:hanging="360"/>
      </w:pPr>
    </w:lvl>
    <w:lvl w:ilvl="4" w:tplc="041A0019" w:tentative="true">
      <w:start w:val="1"/>
      <w:numFmt w:val="lowerLetter"/>
      <w:lvlText w:val="%5."/>
      <w:lvlJc w:val="left"/>
      <w:pPr>
        <w:ind w:left="3840" w:hanging="360"/>
      </w:pPr>
    </w:lvl>
    <w:lvl w:ilvl="5" w:tplc="041A001B" w:tentative="true">
      <w:start w:val="1"/>
      <w:numFmt w:val="lowerRoman"/>
      <w:lvlText w:val="%6."/>
      <w:lvlJc w:val="right"/>
      <w:pPr>
        <w:ind w:left="4560" w:hanging="180"/>
      </w:pPr>
    </w:lvl>
    <w:lvl w:ilvl="6" w:tplc="041A000F" w:tentative="true">
      <w:start w:val="1"/>
      <w:numFmt w:val="decimal"/>
      <w:lvlText w:val="%7."/>
      <w:lvlJc w:val="left"/>
      <w:pPr>
        <w:ind w:left="5280" w:hanging="360"/>
      </w:pPr>
    </w:lvl>
    <w:lvl w:ilvl="7" w:tplc="041A0019" w:tentative="true">
      <w:start w:val="1"/>
      <w:numFmt w:val="lowerLetter"/>
      <w:lvlText w:val="%8."/>
      <w:lvlJc w:val="left"/>
      <w:pPr>
        <w:ind w:left="6000" w:hanging="360"/>
      </w:pPr>
    </w:lvl>
    <w:lvl w:ilvl="8" w:tplc="041A001B" w:tentative="true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6BB7A59"/>
    <w:multiLevelType w:val="hybridMultilevel"/>
    <w:tmpl w:val="E7486C40"/>
    <w:lvl w:ilvl="0" w:tplc="74348C36">
      <w:start w:val="1"/>
      <w:numFmt w:val="upperRoman"/>
      <w:lvlText w:val="%1."/>
      <w:lvlJc w:val="left"/>
      <w:pPr>
        <w:ind w:left="1428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802408"/>
    <w:multiLevelType w:val="hybridMultilevel"/>
    <w:tmpl w:val="BA721DB0"/>
    <w:lvl w:ilvl="0" w:tplc="2A92AB0E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72D08"/>
    <w:multiLevelType w:val="hybridMultilevel"/>
    <w:tmpl w:val="90F22766"/>
    <w:lvl w:ilvl="0" w:tplc="C72C70B0">
      <w:start w:val="2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grammar="clean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35"/>
    <w:rsid w:val="00036074"/>
    <w:rsid w:val="000F1CA8"/>
    <w:rsid w:val="0011533C"/>
    <w:rsid w:val="00184568"/>
    <w:rsid w:val="001A1F05"/>
    <w:rsid w:val="001B15DD"/>
    <w:rsid w:val="001C2F3D"/>
    <w:rsid w:val="001E5964"/>
    <w:rsid w:val="0020639A"/>
    <w:rsid w:val="00232ED6"/>
    <w:rsid w:val="00265B4B"/>
    <w:rsid w:val="00266205"/>
    <w:rsid w:val="0027505C"/>
    <w:rsid w:val="00287D16"/>
    <w:rsid w:val="002919F0"/>
    <w:rsid w:val="002F09C3"/>
    <w:rsid w:val="003A21C9"/>
    <w:rsid w:val="003C6057"/>
    <w:rsid w:val="003D17CA"/>
    <w:rsid w:val="00462CBB"/>
    <w:rsid w:val="00474BAC"/>
    <w:rsid w:val="004B2E8D"/>
    <w:rsid w:val="004C3C56"/>
    <w:rsid w:val="004D7544"/>
    <w:rsid w:val="00510A48"/>
    <w:rsid w:val="00547AED"/>
    <w:rsid w:val="00561951"/>
    <w:rsid w:val="005A2972"/>
    <w:rsid w:val="005D2298"/>
    <w:rsid w:val="00613362"/>
    <w:rsid w:val="0064567D"/>
    <w:rsid w:val="00737E28"/>
    <w:rsid w:val="00742EC3"/>
    <w:rsid w:val="00770E12"/>
    <w:rsid w:val="007A19EF"/>
    <w:rsid w:val="007B6B20"/>
    <w:rsid w:val="00807C96"/>
    <w:rsid w:val="00846B44"/>
    <w:rsid w:val="008A28AA"/>
    <w:rsid w:val="008A4532"/>
    <w:rsid w:val="008E3504"/>
    <w:rsid w:val="008F78FD"/>
    <w:rsid w:val="00964F1E"/>
    <w:rsid w:val="00965DB3"/>
    <w:rsid w:val="009A7784"/>
    <w:rsid w:val="009C11BA"/>
    <w:rsid w:val="009C1A81"/>
    <w:rsid w:val="009E6F03"/>
    <w:rsid w:val="00AA56EA"/>
    <w:rsid w:val="00AB0ED6"/>
    <w:rsid w:val="00AD36EC"/>
    <w:rsid w:val="00AD5B98"/>
    <w:rsid w:val="00AF27D7"/>
    <w:rsid w:val="00B06750"/>
    <w:rsid w:val="00BE406E"/>
    <w:rsid w:val="00C02D81"/>
    <w:rsid w:val="00C55FC1"/>
    <w:rsid w:val="00C67A2C"/>
    <w:rsid w:val="00C74968"/>
    <w:rsid w:val="00CE5930"/>
    <w:rsid w:val="00D143B8"/>
    <w:rsid w:val="00D22835"/>
    <w:rsid w:val="00D73A46"/>
    <w:rsid w:val="00D73C0B"/>
    <w:rsid w:val="00D74C03"/>
    <w:rsid w:val="00DF23FA"/>
    <w:rsid w:val="00DF3E70"/>
    <w:rsid w:val="00E04468"/>
    <w:rsid w:val="00E05BC7"/>
    <w:rsid w:val="00E22394"/>
    <w:rsid w:val="00E45F3B"/>
    <w:rsid w:val="00E52C86"/>
    <w:rsid w:val="00E87A98"/>
    <w:rsid w:val="00F065AA"/>
    <w:rsid w:val="00F07ED0"/>
    <w:rsid w:val="00F20B5C"/>
    <w:rsid w:val="00F36D5D"/>
    <w:rsid w:val="00F4298E"/>
    <w:rsid w:val="00F70C2E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22835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283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228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22835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E596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E59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596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596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596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D73C0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73C0B"/>
    <w:rPr>
      <w:rFonts w:ascii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73C0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73C0B"/>
    <w:rPr>
      <w:rFonts w:ascii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9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3C0B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C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C0B"/>
    <w:rPr>
      <w:rFonts w:ascii="Times New Roman" w:cs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95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238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762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973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344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Mode="External" Target="cid:image002.png@01D20D02.B12A49C0" Type="http://schemas.openxmlformats.org/officeDocument/2006/relationships/image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studenog 2019.</izvorni_sadrzaj>
    <derivirana_varijabla naziv="DomainObject.DatumDonosenjaOdluke_1">21.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St-1741/2016-199</izvorni_sadrzaj>
    <derivirana_varijabla naziv="DomainObject.Oznaka_1">St-1741/2016-199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</izvorni_sadrzaj>
    <derivirana_varijabla naziv="DomainObject.Predmet.TrenutnaVrijednost_1">262552.5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</izvorni_sadrzaj>
    <derivirana_varijabla naziv="DomainObject.Predmet.OstaliListFormated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</derivirana_varijabla>
  </DomainObject.Predmet.OstaliListFormated>
  <DomainObject.Predmet.OstaliListFormatedOIB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</izvorni_sadrzaj>
    <derivirana_varijabla naziv="DomainObject.Predmet.OstaliListFormatedOIB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</derivirana_varijabla>
  </DomainObject.Predmet.OstaliListFormatedOIB>
  <DomainObject.Predmet.OstaliListFormatedWithAdress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Maršala Tita 2, 10290 Zaprešić</item>
    </izvorni_sadrzaj>
    <derivirana_varijabla naziv="DomainObject.Predmet.OstaliListFormatedWithAdress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Maršala Tita 2, 10290 Zaprešić</item>
    </derivirana_varijabla>
  </DomainObject.Predmet.OstaliListFormatedWithAdress>
  <DomainObject.Predmet.OstaliListFormatedWithAdressOIB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 10290 Zaprešić</item>
    </izvorni_sadrzaj>
    <derivirana_varijabla naziv="DomainObject.Predmet.OstaliListFormatedWithAdressOIB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 10290 Zaprešić</item>
    </derivirana_varijabla>
  </DomainObject.Predmet.OstaliListFormatedWithAdressOIB>
  <DomainObject.Predmet.OstaliListNazivFormated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</izvorni_sadrzaj>
    <derivirana_varijabla naziv="DomainObject.Predmet.OstaliListNazivFormated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</derivirana_varijabla>
  </DomainObject.Predmet.OstaliListNazivFormated>
  <DomainObject.Predmet.OstaliListNazivFormatedOIB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</izvorni_sadrzaj>
    <derivirana_varijabla naziv="DomainObject.Predmet.OstaliListNazivFormatedOIB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2019.</izvorni_sadrzaj>
    <derivirana_varijabla naziv="DomainObject.Datum_1">21. studenog 2019.</derivirana_varijabla>
  </DomainObject.Datum>
  <DomainObject.PoslovniBrojDokumenta>
    <izvorni_sadrzaj>St-1741/2016-199</izvorni_sadrzaj>
    <derivirana_varijabla naziv="DomainObject.PoslovniBrojDokumenta_1">St-1741/2016-199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</izvorni_sadrzaj>
    <derivirana_varijabla naziv="DomainObject.Predmet.SudioniciListNaziv_1">
      <item>Financijska agencija</item>
      <item>BIROTEHNA d. o. o. proizvodnja i održavanje birotehničke opreme, promet roba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2,10290 Zaprešić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98326135250</item>
    </izvorni_sadrzaj>
    <derivirana_varijabla naziv="DomainObject.Predmet.SudioniciListNazivOIB_1">
      <item>, OIB 85821130368</item>
      <item>, OIB 59009735630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98326135250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EB6C7-A3E0-475E-B377-C969707432D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333</properties:Words>
  <properties:Characters>1814</properties:Characters>
  <properties:Lines>61</properties:Lines>
  <properties:Paragraphs>23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2019-11-21T12:23:00Z</dcterms:created>
  <dc:creator>wsadmin</dc:creator>
  <cp:lastModifiedBy>wsadmin</cp:lastModifiedBy>
  <cp:lastPrinted>2018-06-13T06:59:00Z</cp:lastPrinted>
  <dcterms:modified xmlns:xsi="http://www.w3.org/2001/XMLSchema-instance" xsi:type="dcterms:W3CDTF">2019-11-21T13:16:00Z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St-1741/2016-199 / Odluka - Oglas - sazivanje skupštine vjerovnika (St-1741-16_zaključak_sazivanje_skupštine_21.11.(3).(3))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